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附件二：</w:t>
      </w:r>
    </w:p>
    <w:p>
      <w:pPr>
        <w:spacing w:line="46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年寒假“我为湖科大代言”活动志愿者信息汇总表</w:t>
      </w:r>
    </w:p>
    <w:p>
      <w:pPr>
        <w:spacing w:line="460" w:lineRule="exact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（个人申请汇总表）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学院名称</w:t>
      </w:r>
      <w:r>
        <w:rPr>
          <w:rFonts w:hint="eastAsia" w:ascii="微软雅黑" w:hAnsi="微软雅黑" w:eastAsia="微软雅黑"/>
          <w:b/>
          <w:szCs w:val="21"/>
        </w:rPr>
        <w:t>（盖章）：                          志愿者负责人：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418"/>
        <w:gridCol w:w="1701"/>
        <w:gridCol w:w="1559"/>
        <w:gridCol w:w="992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中学名称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生源省份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B5BF0"/>
    <w:rsid w:val="45F63E9B"/>
    <w:rsid w:val="617B5BF0"/>
    <w:rsid w:val="628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2020-12-17T01:24:00Z</dcterms:created>
  <dc:creator>桔梗花开</dc:creator>
  <cp:lastModifiedBy>Administrator</cp:lastModifiedBy>
  <dcterms:modified xsi:type="dcterms:W3CDTF">2021-11-25T03:42:46Z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1A415A05BED1474B862F9906B8D37FE8</vt:lpwstr>
  </property>
</Properties>
</file>